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Explicit teaching of five to seven words per unit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Choose the five to seven academic words that matter most in a unit and teach them directly, then use them again and again across the unit. For middle and high school, Coxhead’s Academic Word List is a good place to choose from.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Before the unit, choose five to seven Tier 2 words students need to read and write the unit’s key texts, such as analyse, evidence, significant and however.</w:t>
      </w:r>
    </w:p>
    <w:p>
      <w:pPr>
        <w:pStyle w:val="ListParagraph"/>
        <w:numPr>
          <w:ilvl w:val="0"/>
          <w:numId w:val="1"/>
        </w:numPr>
      </w:pPr>
      <w:r>
        <w:t xml:space="preserve">Introduce each word with a student-friendly definition, an example from the unit and a non-example.</w:t>
      </w:r>
    </w:p>
    <w:p>
      <w:pPr>
        <w:pStyle w:val="ListParagraph"/>
        <w:numPr>
          <w:ilvl w:val="0"/>
          <w:numId w:val="1"/>
        </w:numPr>
      </w:pPr>
      <w:r>
        <w:t xml:space="preserve">Ask students to use the word aloud in a sentence frame in the same lesson.</w:t>
      </w:r>
    </w:p>
    <w:p>
      <w:pPr>
        <w:pStyle w:val="ListParagraph"/>
        <w:numPr>
          <w:ilvl w:val="0"/>
          <w:numId w:val="1"/>
        </w:numPr>
      </w:pPr>
      <w:r>
        <w:t xml:space="preserve">Build the words into questions and tasks throughout the unit.</w:t>
      </w:r>
    </w:p>
    <w:p>
      <w:pPr>
        <w:pStyle w:val="ListParagraph"/>
        <w:numPr>
          <w:ilvl w:val="0"/>
          <w:numId w:val="1"/>
        </w:numPr>
      </w:pPr>
      <w:r>
        <w:t xml:space="preserve">At the end, check whether students use each word correctly in their own writing.</w:t>
      </w:r>
    </w:p>
    <w:p>
      <w:pPr>
        <w:pStyle w:val="Heading2"/>
      </w:pPr>
      <w:r>
        <w:t xml:space="preserve">In a lesson: Geography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At the start of a unit on migration, the teacher introduces factor, impact, significant, however and evidence. Students practise “One factor that pushes people to migrate is…”. Two weeks later, a band 3 student writes, “However, the most significant factor was the lack of work.”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Too many words are chosen.</w:t>
      </w:r>
    </w:p>
    <w:p>
      <w:pPr>
        <w:pStyle w:val="ListParagraph"/>
        <w:numPr>
          <w:ilvl w:val="0"/>
          <w:numId w:val="2"/>
        </w:numPr>
      </w:pPr>
      <w:r>
        <w:t xml:space="preserve">The words are taught once in a starter and never used again.</w:t>
      </w:r>
    </w:p>
    <w:p>
      <w:pPr>
        <w:pStyle w:val="ListParagraph"/>
        <w:numPr>
          <w:ilvl w:val="0"/>
          <w:numId w:val="2"/>
        </w:numPr>
      </w:pPr>
      <w:r>
        <w:t xml:space="preserve">Subject words are chosen instead of the academic words that carry the argument.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Teach three words, each with a picture and a home language translation.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Teach word families and common partners, such as significant impact and significantly.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Explicit teaching of five to seven words per unit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