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Daily routine language</w:t>
      </w:r>
    </w:p>
    <w:p>
      <w:pPr>
        <w:pStyle w:val="Subtitle"/>
      </w:pPr>
      <w:r>
        <w:t xml:space="preserve">Vocabulary · Tier 1: everyday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2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Early Years, Lower elementary and Upper elementary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 and Push-in support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Teach the language of the school day as a set of routines: arriving, the register, lining up, lunch, changing for PE. Repeated every day, it quickly becomes students’ first reliable English.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List the routines in your day and the key phrases for each.</w:t>
      </w:r>
    </w:p>
    <w:p>
      <w:pPr>
        <w:pStyle w:val="ListParagraph"/>
        <w:numPr>
          <w:ilvl w:val="0"/>
          <w:numId w:val="1"/>
        </w:numPr>
      </w:pPr>
      <w:r>
        <w:t xml:space="preserve">Make a visual timetable with a picture and a phrase for each routine.</w:t>
      </w:r>
    </w:p>
    <w:p>
      <w:pPr>
        <w:pStyle w:val="ListParagraph"/>
        <w:numPr>
          <w:ilvl w:val="0"/>
          <w:numId w:val="1"/>
        </w:numPr>
      </w:pPr>
      <w:r>
        <w:t xml:space="preserve">Use exactly the same phrases every day.</w:t>
      </w:r>
    </w:p>
    <w:p>
      <w:pPr>
        <w:pStyle w:val="ListParagraph"/>
        <w:numPr>
          <w:ilvl w:val="0"/>
          <w:numId w:val="1"/>
        </w:numPr>
      </w:pPr>
      <w:r>
        <w:t xml:space="preserve">Give students speaking roles in routines, such as taking the register or announcing the next activity.</w:t>
      </w:r>
    </w:p>
    <w:p>
      <w:pPr>
        <w:pStyle w:val="ListParagraph"/>
        <w:numPr>
          <w:ilvl w:val="0"/>
          <w:numId w:val="1"/>
        </w:numPr>
      </w:pPr>
      <w:r>
        <w:t xml:space="preserve">When the day changes, preview the change with the visual timetable.</w:t>
      </w:r>
    </w:p>
    <w:p>
      <w:pPr>
        <w:pStyle w:val="Heading2"/>
      </w:pPr>
      <w:r>
        <w:t xml:space="preserve">In a lesson: Early Years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Each morning the class sings the same tidy-up song, and the teacher says, “Books in the box, chairs under the table.” After two weeks, a new arrival is the one telling her table, “Chairs under the table!”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wording changes each day, so the phrases never become familiar.</w:t>
      </w:r>
    </w:p>
    <w:p>
      <w:pPr>
        <w:pStyle w:val="ListParagraph"/>
        <w:numPr>
          <w:ilvl w:val="0"/>
          <w:numId w:val="2"/>
        </w:numPr>
      </w:pPr>
      <w:r>
        <w:t xml:space="preserve">The visual timetable falls out of date.</w:t>
      </w:r>
    </w:p>
    <w:p>
      <w:pPr>
        <w:pStyle w:val="ListParagraph"/>
        <w:numPr>
          <w:ilvl w:val="0"/>
          <w:numId w:val="2"/>
        </w:numPr>
      </w:pPr>
      <w:r>
        <w:t xml:space="preserve">New arrivals are kept out of routine roles until their English seems ready.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Pair every phrase with a picture and a gesture.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explain a routine to a new arrival in full sentences.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Daily routine language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