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Picture dictionaries and bilingual word cards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At home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Give students a picture dictionary or bilingual word cards for the topics they are studying, and teach them to use these independently. New arrivals can find words without waiting for an adult.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picture dictionary, or make topic cards with a picture, the English word and the home language word.</w:t>
      </w:r>
    </w:p>
    <w:p>
      <w:pPr>
        <w:pStyle w:val="ListParagraph"/>
        <w:numPr>
          <w:ilvl w:val="0"/>
          <w:numId w:val="1"/>
        </w:numPr>
      </w:pPr>
      <w:r>
        <w:t xml:space="preserve">Show students how to find a word by topic and by picture.</w:t>
      </w:r>
    </w:p>
    <w:p>
      <w:pPr>
        <w:pStyle w:val="ListParagraph"/>
        <w:numPr>
          <w:ilvl w:val="0"/>
          <w:numId w:val="1"/>
        </w:numPr>
      </w:pPr>
      <w:r>
        <w:t xml:space="preserve">Keep the dictionary or cards on desks during lessons, not on a shelf.</w:t>
      </w:r>
    </w:p>
    <w:p>
      <w:pPr>
        <w:pStyle w:val="ListParagraph"/>
        <w:numPr>
          <w:ilvl w:val="0"/>
          <w:numId w:val="1"/>
        </w:numPr>
      </w:pPr>
      <w:r>
        <w:t xml:space="preserve">Ask students to add new words they meet to their own cards.</w:t>
      </w:r>
    </w:p>
    <w:p>
      <w:pPr>
        <w:pStyle w:val="ListParagraph"/>
        <w:numPr>
          <w:ilvl w:val="0"/>
          <w:numId w:val="1"/>
        </w:numPr>
      </w:pPr>
      <w:r>
        <w:t xml:space="preserve">Check in each week on the words they have added, and practice a few aloud.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lesson on digestion, a student uses a bilingual card set for body parts. When the teacher says “stomach”, she finds the card with the picture and the Mandarin word 胃, then labels her diagram in English.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A translation app is used for every sentence, so the student stops trying to understand the English.</w:t>
      </w:r>
    </w:p>
    <w:p>
      <w:pPr>
        <w:pStyle w:val="ListParagraph"/>
        <w:numPr>
          <w:ilvl w:val="0"/>
          <w:numId w:val="2"/>
        </w:numPr>
      </w:pPr>
      <w:r>
        <w:t xml:space="preserve">Word cards are never updated.</w:t>
      </w:r>
    </w:p>
    <w:p>
      <w:pPr>
        <w:pStyle w:val="ListParagraph"/>
        <w:numPr>
          <w:ilvl w:val="0"/>
          <w:numId w:val="2"/>
        </w:numPr>
      </w:pPr>
      <w:r>
        <w:t xml:space="preserve">Staff assume the student can read in their home language without checking.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Start with ten picture cards for the most urgent words.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Move to an English learner’s dictionary with example sentences.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Picture dictionaries and bilingual word cards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