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Collocations</w:t>
      </w:r>
    </w:p>
    <w:p>
      <w:pPr>
        <w:pStyle w:val="Subtitle"/>
      </w:pPr>
      <w:r>
        <w:t xml:space="preserve">Vocabulary · Tier 2: academic words</w:t>
      </w:r>
    </w:p>
    <w:tbl>
      <w:tblPr>
        <w:tblStyle w:val="TableGrid"/>
        <w:tblW w:w="10079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64"/>
        <w:gridCol w:w="3823"/>
        <w:gridCol w:w="3128"/>
        <w:gridCol w:w="1564"/>
      </w:tblGrid>
      <w:tr>
        <w:trPr>
          <w:tblHeader/>
          <w:cantSplit/>
        </w:trPr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82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12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3 to 5</w:t>
            </w:r>
          </w:p>
        </w:tc>
        <w:tc>
          <w:tcPr>
            <w:tcW w:w="382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Upper elementary, Middle school and High school</w:t>
            </w:r>
          </w:p>
        </w:tc>
        <w:tc>
          <w:tcPr>
            <w:tcW w:w="312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Push-in support and Pull-out support</w:t>
            </w:r>
          </w:p>
        </w:tc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</w:tbl>
    <w:p>
      <w:pPr>
        <w:spacing w:after="0"/>
      </w:pPr>
    </w:p>
    <w:p>
      <w:r>
        <w:t xml:space="preserve">Teach the words that naturally go together, such as draw a conclusion or strong evidence. Knowing a word’s usual partners makes students’ writing sound accurate and academic.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When teaching a key word, collect the words that often appear with it in your subject’s texts.</w:t>
      </w:r>
    </w:p>
    <w:p>
      <w:pPr>
        <w:pStyle w:val="ListParagraph"/>
        <w:numPr>
          <w:ilvl w:val="0"/>
          <w:numId w:val="1"/>
        </w:numPr>
      </w:pPr>
      <w:r>
        <w:t xml:space="preserve">Present these as chunks rather than single words.</w:t>
      </w:r>
    </w:p>
    <w:p>
      <w:pPr>
        <w:pStyle w:val="ListParagraph"/>
        <w:numPr>
          <w:ilvl w:val="0"/>
          <w:numId w:val="1"/>
        </w:numPr>
      </w:pPr>
      <w:r>
        <w:t xml:space="preserve">Practice the chunks with matching or gap-fill tasks.</w:t>
      </w:r>
    </w:p>
    <w:p>
      <w:pPr>
        <w:pStyle w:val="ListParagraph"/>
        <w:numPr>
          <w:ilvl w:val="0"/>
          <w:numId w:val="1"/>
        </w:numPr>
      </w:pPr>
      <w:r>
        <w:t xml:space="preserve">Model the chunks in your own speaking and writing.</w:t>
      </w:r>
    </w:p>
    <w:p>
      <w:pPr>
        <w:pStyle w:val="ListParagraph"/>
        <w:numPr>
          <w:ilvl w:val="0"/>
          <w:numId w:val="1"/>
        </w:numPr>
      </w:pPr>
      <w:r>
        <w:t xml:space="preserve">When a student uses the wrong partner, such as “do a conclusion”, recast it with the right chunk.</w:t>
      </w:r>
    </w:p>
    <w:p>
      <w:pPr>
        <w:pStyle w:val="Heading2"/>
      </w:pPr>
      <w:r>
        <w:t xml:space="preserve">In a lesson: English literature (high school)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Before an essay, the teacher shows three chunks: “The writer creates a sense of…”, “This conveys…” and “The image suggests…”. A band 3 student who wrote “The writer makes a feeling of fear” rewrites it as “The writer creates a sense of fear.”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Words are taught on their own, and students are expected to find the right partners.</w:t>
      </w:r>
    </w:p>
    <w:p>
      <w:pPr>
        <w:pStyle w:val="ListParagraph"/>
        <w:numPr>
          <w:ilvl w:val="0"/>
          <w:numId w:val="2"/>
        </w:numPr>
      </w:pPr>
      <w:r>
        <w:t xml:space="preserve">Long lists of collocations are given with no context.</w:t>
      </w:r>
    </w:p>
    <w:p>
      <w:pPr>
        <w:pStyle w:val="ListParagraph"/>
        <w:numPr>
          <w:ilvl w:val="0"/>
          <w:numId w:val="2"/>
        </w:numPr>
      </w:pPr>
      <w:r>
        <w:t xml:space="preserve">Errors are marked in red without showing the right chunk.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5040"/>
        <w:gridCol w:w="5040"/>
      </w:tblGrid>
      <w:tr>
        <w:trPr>
          <w:tblHeader/>
          <w:cantSplit/>
        </w:trPr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Teach two or three fixed chunks per lesson and keep them on display.</w:t>
            </w: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Ask students to keep a collocation log for the subject and check partners in a learner’s dictionary.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Collocations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