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Teach and post clear expectations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Define 3–5 positive expectations, teach them like academic content, and refer to them all day.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can’t meet expectations they don’t understand</w:t>
      </w:r>
    </w:p>
    <w:p>
      <w:pPr>
        <w:pStyle w:val="ListParagraph"/>
        <w:numPr>
          <w:ilvl w:val="0"/>
          <w:numId w:val="1"/>
        </w:numPr>
      </w:pPr>
      <w:r>
        <w:t xml:space="preserve">Shared language makes redirection quick and neutral</w:t>
      </w:r>
    </w:p>
    <w:p>
      <w:pPr>
        <w:pStyle w:val="ListParagraph"/>
        <w:numPr>
          <w:ilvl w:val="0"/>
          <w:numId w:val="1"/>
        </w:numPr>
      </w:pPr>
      <w:r>
        <w:t xml:space="preserve">Reduces arguing because the rule isn’t personal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3–5 positively stated expectations (for example: Be safe, Be respectful, Be responsible).</w:t>
      </w:r>
    </w:p>
    <w:p>
      <w:pPr>
        <w:pStyle w:val="ListParagraph"/>
        <w:numPr>
          <w:ilvl w:val="0"/>
          <w:numId w:val="2"/>
        </w:numPr>
      </w:pPr>
      <w:r>
        <w:t xml:space="preserve">Use the expectations matrix to define what each one looks like during your main routines: arrival, whole-group, independent work, transitions, dismissal.</w:t>
      </w:r>
    </w:p>
    <w:p>
      <w:pPr>
        <w:pStyle w:val="ListParagraph"/>
        <w:numPr>
          <w:ilvl w:val="0"/>
          <w:numId w:val="2"/>
        </w:numPr>
      </w:pPr>
      <w:r>
        <w:t xml:space="preserve">Teach each routine directly: explain it, model it, have students practice it, and give feedback.</w:t>
      </w:r>
    </w:p>
    <w:p>
      <w:pPr>
        <w:pStyle w:val="ListParagraph"/>
        <w:numPr>
          <w:ilvl w:val="0"/>
          <w:numId w:val="2"/>
        </w:numPr>
      </w:pPr>
      <w:r>
        <w:t xml:space="preserve">Post the expectations where you and students can point to them.</w:t>
      </w:r>
    </w:p>
    <w:p>
      <w:pPr>
        <w:pStyle w:val="ListParagraph"/>
        <w:numPr>
          <w:ilvl w:val="0"/>
          <w:numId w:val="2"/>
        </w:numPr>
      </w:pPr>
      <w:r>
        <w:t xml:space="preserve">Reteach briefly before routines that tend to go poorly, and after breaks.</w:t>
      </w:r>
    </w:p>
    <w:p>
      <w:pPr>
        <w:pStyle w:val="ListParagraph"/>
        <w:numPr>
          <w:ilvl w:val="0"/>
          <w:numId w:val="2"/>
        </w:numPr>
      </w:pPr>
      <w:r>
        <w:t xml:space="preserve">Refer to the expectations when you praise (“You were responsible when you…”) and when you correct.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Write expectations as what to do, not what not to do.</w:t>
      </w:r>
    </w:p>
    <w:p>
      <w:pPr>
        <w:pStyle w:val="ListParagraph"/>
        <w:numPr>
          <w:ilvl w:val="0"/>
          <w:numId w:val="3"/>
        </w:numPr>
      </w:pPr>
      <w:r>
        <w:t xml:space="preserve">Have students help write the examples; they’ll own them more.</w:t>
      </w:r>
    </w:p>
    <w:p>
      <w:pPr>
        <w:pStyle w:val="ListParagraph"/>
        <w:numPr>
          <w:ilvl w:val="0"/>
          <w:numId w:val="3"/>
        </w:numPr>
      </w:pPr>
      <w:r>
        <w:t xml:space="preserve">Practice is the step most often skipped. Actually rehearse, even with older students.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Classroom expectations matrix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Teach and post clear expectations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